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5B76F200"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1022C5" w:rsidRPr="001022C5">
        <w:rPr>
          <w:b/>
          <w:i/>
          <w:noProof/>
          <w:sz w:val="28"/>
        </w:rPr>
        <w:t>S5-245862</w:t>
      </w:r>
    </w:p>
    <w:p w14:paraId="79C2DBFC" w14:textId="2AE01B86" w:rsidR="00F526B6" w:rsidRPr="00DA53A0" w:rsidRDefault="00F526B6" w:rsidP="00F526B6">
      <w:pPr>
        <w:pStyle w:val="Header"/>
        <w:rPr>
          <w:sz w:val="22"/>
          <w:szCs w:val="22"/>
        </w:rPr>
      </w:pPr>
      <w:r>
        <w:rPr>
          <w:sz w:val="24"/>
        </w:rPr>
        <w:t xml:space="preserve">Hyderabad, India, 14 - </w:t>
      </w:r>
      <w:r w:rsidR="00D07FB0">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EE9FA8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C5376">
        <w:rPr>
          <w:rFonts w:ascii="Arial" w:hAnsi="Arial"/>
          <w:b/>
          <w:lang w:val="en-US"/>
        </w:rPr>
        <w:t>NEC, Intel</w:t>
      </w:r>
    </w:p>
    <w:p w14:paraId="2C458A19" w14:textId="1EF3229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56470">
        <w:rPr>
          <w:rFonts w:ascii="Arial" w:hAnsi="Arial" w:cs="Arial"/>
          <w:b/>
        </w:rPr>
        <w:t xml:space="preserve">DP </w:t>
      </w:r>
      <w:r w:rsidR="00DA4853">
        <w:rPr>
          <w:rFonts w:ascii="Arial" w:hAnsi="Arial" w:cs="Arial"/>
          <w:b/>
        </w:rPr>
        <w:t xml:space="preserve">Rel-18 and Rel-19 </w:t>
      </w:r>
      <w:r w:rsidR="00D56470">
        <w:rPr>
          <w:rFonts w:ascii="Arial" w:hAnsi="Arial" w:cs="Arial"/>
          <w:b/>
        </w:rPr>
        <w:t xml:space="preserve">AIML related </w:t>
      </w:r>
      <w:r w:rsidR="002D45F3">
        <w:rPr>
          <w:rFonts w:ascii="Arial" w:hAnsi="Arial" w:cs="Arial"/>
          <w:b/>
        </w:rPr>
        <w:t>terms and definitions</w:t>
      </w:r>
    </w:p>
    <w:p w14:paraId="02CFB229" w14:textId="60A450D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A4853">
        <w:rPr>
          <w:rFonts w:ascii="Arial" w:hAnsi="Arial"/>
          <w:b/>
          <w:lang w:eastAsia="zh-CN"/>
        </w:rPr>
        <w:t>Endorsement</w:t>
      </w:r>
    </w:p>
    <w:p w14:paraId="74F27089" w14:textId="4A96263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270FB">
        <w:rPr>
          <w:rFonts w:ascii="Arial" w:hAnsi="Arial"/>
          <w:b/>
        </w:rPr>
        <w:t>6.19.1</w:t>
      </w:r>
    </w:p>
    <w:p w14:paraId="13D426F8" w14:textId="77777777" w:rsidR="00C022E3" w:rsidRDefault="00C022E3">
      <w:pPr>
        <w:pStyle w:val="Heading1"/>
      </w:pPr>
      <w:r>
        <w:t>1</w:t>
      </w:r>
      <w:r>
        <w:tab/>
        <w:t>Decision/action requested</w:t>
      </w:r>
    </w:p>
    <w:p w14:paraId="4CE7B190" w14:textId="7969D93C" w:rsidR="00C022E3" w:rsidRDefault="00CC53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attached proposal.</w:t>
      </w:r>
    </w:p>
    <w:p w14:paraId="6F93C75D" w14:textId="77777777" w:rsidR="00C022E3" w:rsidRDefault="00C022E3">
      <w:pPr>
        <w:pStyle w:val="Heading1"/>
      </w:pPr>
      <w:r>
        <w:t>2</w:t>
      </w:r>
      <w:r>
        <w:tab/>
        <w:t>References</w:t>
      </w:r>
    </w:p>
    <w:p w14:paraId="0C45C9AA" w14:textId="42BF2B5C" w:rsidR="00073342" w:rsidRPr="00073342" w:rsidRDefault="00C022E3" w:rsidP="00073342">
      <w:pPr>
        <w:pStyle w:val="Reference"/>
      </w:pPr>
      <w:r w:rsidRPr="009222AC">
        <w:rPr>
          <w:lang w:val="fr-FR"/>
        </w:rPr>
        <w:t>[</w:t>
      </w:r>
      <w:r w:rsidR="009222AC" w:rsidRPr="009222AC">
        <w:rPr>
          <w:lang w:val="fr-FR"/>
        </w:rPr>
        <w:t>1</w:t>
      </w:r>
      <w:r w:rsidRPr="009222AC">
        <w:rPr>
          <w:lang w:val="fr-FR"/>
        </w:rPr>
        <w:t>]</w:t>
      </w:r>
      <w:r w:rsidRPr="009222AC">
        <w:rPr>
          <w:lang w:val="fr-FR"/>
        </w:rPr>
        <w:tab/>
      </w:r>
      <w:hyperlink r:id="rId7" w:history="1">
        <w:r w:rsidR="00073342" w:rsidRPr="00A62530">
          <w:rPr>
            <w:rStyle w:val="Hyperlink"/>
          </w:rPr>
          <w:t>SP-24</w:t>
        </w:r>
        <w:r w:rsidR="00A62530" w:rsidRPr="00A62530">
          <w:rPr>
            <w:rStyle w:val="Hyperlink"/>
          </w:rPr>
          <w:t>1368</w:t>
        </w:r>
      </w:hyperlink>
      <w:r w:rsidR="00073342" w:rsidRPr="00073342">
        <w:t>, Study on 3GPP AI/ML Consistency Alignment</w:t>
      </w:r>
      <w:r w:rsidR="00073342" w:rsidRPr="00073342">
        <w:tab/>
      </w:r>
    </w:p>
    <w:p w14:paraId="6C563142" w14:textId="77777777" w:rsidR="00073342" w:rsidRDefault="00073342" w:rsidP="00073342">
      <w:pPr>
        <w:pStyle w:val="Reference"/>
      </w:pPr>
      <w:r w:rsidRPr="00073342">
        <w:t>[2]</w:t>
      </w:r>
      <w:r w:rsidRPr="00073342">
        <w:tab/>
      </w:r>
      <w:r w:rsidRPr="00073342">
        <w:tab/>
        <w:t>3GPP TR 22.850; Study on 3GPP AI/ML Consistency Alignment</w:t>
      </w:r>
    </w:p>
    <w:p w14:paraId="6DBC37F4" w14:textId="0C297509" w:rsidR="0085432A" w:rsidRDefault="0085432A" w:rsidP="00073342">
      <w:pPr>
        <w:pStyle w:val="Reference"/>
      </w:pPr>
      <w:r>
        <w:t>[3]</w:t>
      </w:r>
      <w:r>
        <w:tab/>
      </w:r>
      <w:hyperlink r:id="rId8" w:history="1">
        <w:r w:rsidRPr="0085432A">
          <w:rPr>
            <w:rStyle w:val="Hyperlink"/>
          </w:rPr>
          <w:t>SP-241407</w:t>
        </w:r>
      </w:hyperlink>
      <w:r>
        <w:t xml:space="preserve">, </w:t>
      </w:r>
      <w:r w:rsidR="000B5BC6" w:rsidRPr="000B5BC6">
        <w:t xml:space="preserve">Rel-19 </w:t>
      </w:r>
      <w:proofErr w:type="spellStart"/>
      <w:r w:rsidR="000B5BC6" w:rsidRPr="000B5BC6">
        <w:t>pCR</w:t>
      </w:r>
      <w:proofErr w:type="spellEnd"/>
      <w:r w:rsidR="000B5BC6" w:rsidRPr="000B5BC6">
        <w:t xml:space="preserve"> TR 22.850 AIML terminology analysis across 3GPP.</w:t>
      </w:r>
    </w:p>
    <w:p w14:paraId="02347177" w14:textId="743794EA" w:rsidR="00877DC0" w:rsidRDefault="00957A93" w:rsidP="00073342">
      <w:pPr>
        <w:pStyle w:val="Reference"/>
      </w:pPr>
      <w:r>
        <w:t>[</w:t>
      </w:r>
      <w:r w:rsidR="00877DC0">
        <w:t>4]</w:t>
      </w:r>
      <w:r w:rsidR="00877DC0">
        <w:tab/>
      </w:r>
      <w:hyperlink r:id="rId9" w:history="1">
        <w:r w:rsidR="00877DC0" w:rsidRPr="007E549A">
          <w:rPr>
            <w:rStyle w:val="Hyperlink"/>
          </w:rPr>
          <w:t>SP-241409</w:t>
        </w:r>
      </w:hyperlink>
      <w:r w:rsidR="00877DC0">
        <w:t xml:space="preserve">; Rel-19 </w:t>
      </w:r>
      <w:proofErr w:type="spellStart"/>
      <w:r w:rsidR="00877DC0">
        <w:t>pCR</w:t>
      </w:r>
      <w:proofErr w:type="spellEnd"/>
      <w:r w:rsidR="00877DC0">
        <w:t xml:space="preserve"> TR 22.850 </w:t>
      </w:r>
      <w:r w:rsidR="00877DC0" w:rsidRPr="00877DC0">
        <w:t>clause 5.3 .</w:t>
      </w:r>
    </w:p>
    <w:p w14:paraId="1E942FF2" w14:textId="09E94351" w:rsidR="00957A93" w:rsidRDefault="00957A93" w:rsidP="00073342">
      <w:pPr>
        <w:pStyle w:val="Reference"/>
      </w:pPr>
      <w:r>
        <w:t>[5]</w:t>
      </w:r>
      <w:r>
        <w:tab/>
      </w:r>
      <w:hyperlink r:id="rId10" w:history="1">
        <w:r w:rsidRPr="00957A93">
          <w:rPr>
            <w:rStyle w:val="Hyperlink"/>
          </w:rPr>
          <w:t>SP-241397</w:t>
        </w:r>
      </w:hyperlink>
      <w:r>
        <w:t xml:space="preserve">; </w:t>
      </w:r>
      <w:proofErr w:type="spellStart"/>
      <w:r w:rsidRPr="00957A93">
        <w:rPr>
          <w:bCs/>
        </w:rPr>
        <w:t>pCR</w:t>
      </w:r>
      <w:proofErr w:type="spellEnd"/>
      <w:r w:rsidRPr="00957A93">
        <w:rPr>
          <w:bCs/>
        </w:rPr>
        <w:t xml:space="preserve"> on TR 22.850 clause 5.2</w:t>
      </w:r>
    </w:p>
    <w:p w14:paraId="379C3C50" w14:textId="68D66AC0" w:rsidR="00200986" w:rsidRDefault="00200986" w:rsidP="00200986">
      <w:pPr>
        <w:pStyle w:val="Reference"/>
      </w:pPr>
      <w:r>
        <w:rPr>
          <w:lang w:val="fr-FR"/>
        </w:rPr>
        <w:t>[6]</w:t>
      </w:r>
      <w:r>
        <w:rPr>
          <w:lang w:val="fr-FR"/>
        </w:rPr>
        <w:tab/>
      </w:r>
      <w:r w:rsidRPr="009222AC">
        <w:t>3GPP TS 28.105: Artificial Intelligence / Machine Learning (AI/ML) management".</w:t>
      </w:r>
    </w:p>
    <w:p w14:paraId="54336131" w14:textId="5EF7F028" w:rsidR="00A62530" w:rsidRDefault="00A62530" w:rsidP="00073342">
      <w:pPr>
        <w:pStyle w:val="Reference"/>
      </w:pPr>
      <w:r>
        <w:t>[</w:t>
      </w:r>
      <w:r w:rsidR="00200986">
        <w:t>7</w:t>
      </w:r>
      <w:r>
        <w:t>]</w:t>
      </w:r>
      <w:r>
        <w:tab/>
      </w:r>
      <w:r>
        <w:tab/>
      </w:r>
      <w:r w:rsidRPr="00A62530">
        <w:t>R3-243969 LS on terminology definitions for AI-ML in NG-RAN from RAN3</w:t>
      </w:r>
    </w:p>
    <w:p w14:paraId="3565C706" w14:textId="1FDDFF2D" w:rsidR="00FC11FD" w:rsidRPr="00FC11FD" w:rsidRDefault="00FC11FD" w:rsidP="00FC11FD">
      <w:pPr>
        <w:pStyle w:val="Reference"/>
      </w:pPr>
      <w:r>
        <w:t>[8]</w:t>
      </w:r>
      <w:r>
        <w:tab/>
      </w:r>
      <w:r w:rsidRPr="00FC11FD">
        <w:t>3GPP TR 23.700-82: "Study on application layer support for AI/ML services".</w:t>
      </w:r>
    </w:p>
    <w:p w14:paraId="6DBCB03F" w14:textId="02E58E0C" w:rsidR="00A62530" w:rsidRDefault="00A62530" w:rsidP="00073342">
      <w:pPr>
        <w:pStyle w:val="Reference"/>
      </w:pPr>
      <w:r>
        <w:t>[</w:t>
      </w:r>
      <w:r w:rsidR="00FC11FD">
        <w:t>9</w:t>
      </w:r>
      <w:r>
        <w:t>]</w:t>
      </w:r>
      <w:r>
        <w:tab/>
      </w:r>
      <w:r w:rsidRPr="00A62530">
        <w:t>SP-241041/ RP-241717, LS reply on terminology definitions for AI-ML in NG-RAN</w:t>
      </w:r>
    </w:p>
    <w:p w14:paraId="1DD9A3BD" w14:textId="7DA2502F" w:rsidR="009222AC" w:rsidRDefault="00520DED" w:rsidP="009222AC">
      <w:pPr>
        <w:pStyle w:val="Reference"/>
      </w:pPr>
      <w:r>
        <w:t>[</w:t>
      </w:r>
      <w:r w:rsidR="00FC11FD">
        <w:t>10</w:t>
      </w:r>
      <w:r>
        <w:t>]</w:t>
      </w:r>
      <w:r>
        <w:tab/>
      </w:r>
      <w:r w:rsidR="009222AC" w:rsidRPr="009222AC">
        <w:rPr>
          <w:lang w:val="fr-FR"/>
        </w:rPr>
        <w:t xml:space="preserve">3GPP TR 28.858 v0.2.0; </w:t>
      </w:r>
      <w:r w:rsidR="009222AC" w:rsidRPr="009222AC">
        <w:t>Study on Artificial Intelligence / Machine Learning (AI/ML) management Phase 2</w:t>
      </w:r>
    </w:p>
    <w:p w14:paraId="1DE85D9E" w14:textId="7592BA3C" w:rsidR="00C022E3" w:rsidRDefault="00C022E3">
      <w:pPr>
        <w:pStyle w:val="Heading1"/>
      </w:pPr>
      <w:r>
        <w:t>3</w:t>
      </w:r>
      <w:r>
        <w:tab/>
      </w:r>
      <w:r w:rsidR="00F119C4">
        <w:t>Discussion &amp; r</w:t>
      </w:r>
      <w:r>
        <w:t>ationale</w:t>
      </w:r>
    </w:p>
    <w:p w14:paraId="05B9C2D7" w14:textId="49FD1A3A" w:rsidR="00957A93" w:rsidRDefault="00A816CC" w:rsidP="00520DED">
      <w:pPr>
        <w:spacing w:before="100" w:beforeAutospacing="1" w:after="100" w:afterAutospacing="1"/>
        <w:rPr>
          <w:rFonts w:eastAsia="Times New Roman"/>
          <w:sz w:val="24"/>
          <w:szCs w:val="24"/>
          <w:lang w:eastAsia="en-GB"/>
        </w:rPr>
      </w:pPr>
      <w:r>
        <w:rPr>
          <w:rFonts w:eastAsia="Times New Roman"/>
          <w:sz w:val="24"/>
          <w:szCs w:val="24"/>
          <w:lang w:eastAsia="en-GB"/>
        </w:rPr>
        <w:t>As the</w:t>
      </w:r>
      <w:r w:rsidR="00957A93">
        <w:rPr>
          <w:rFonts w:eastAsia="Times New Roman"/>
          <w:sz w:val="24"/>
          <w:szCs w:val="24"/>
          <w:lang w:eastAsia="en-GB"/>
        </w:rPr>
        <w:t xml:space="preserve"> AI</w:t>
      </w:r>
      <w:r>
        <w:rPr>
          <w:rFonts w:eastAsia="Times New Roman"/>
          <w:sz w:val="24"/>
          <w:szCs w:val="24"/>
          <w:lang w:eastAsia="en-GB"/>
        </w:rPr>
        <w:t>/</w:t>
      </w:r>
      <w:r w:rsidR="00957A93">
        <w:rPr>
          <w:rFonts w:eastAsia="Times New Roman"/>
          <w:sz w:val="24"/>
          <w:szCs w:val="24"/>
          <w:lang w:eastAsia="en-GB"/>
        </w:rPr>
        <w:t xml:space="preserve">ML technology </w:t>
      </w:r>
      <w:r>
        <w:rPr>
          <w:rFonts w:eastAsia="Times New Roman"/>
          <w:sz w:val="24"/>
          <w:szCs w:val="24"/>
          <w:lang w:eastAsia="en-GB"/>
        </w:rPr>
        <w:t xml:space="preserve">is </w:t>
      </w:r>
      <w:r w:rsidR="00957A93">
        <w:rPr>
          <w:rFonts w:eastAsia="Times New Roman"/>
          <w:sz w:val="24"/>
          <w:szCs w:val="24"/>
          <w:lang w:eastAsia="en-GB"/>
        </w:rPr>
        <w:t>relatively new area in the 3GPP</w:t>
      </w:r>
      <w:r>
        <w:rPr>
          <w:rFonts w:eastAsia="Times New Roman"/>
          <w:sz w:val="24"/>
          <w:szCs w:val="24"/>
          <w:lang w:eastAsia="en-GB"/>
        </w:rPr>
        <w:t>,</w:t>
      </w:r>
      <w:r w:rsidR="00957A93">
        <w:rPr>
          <w:rFonts w:eastAsia="Times New Roman"/>
          <w:sz w:val="24"/>
          <w:szCs w:val="24"/>
          <w:lang w:eastAsia="en-GB"/>
        </w:rPr>
        <w:t xml:space="preserve"> the development of </w:t>
      </w:r>
      <w:r>
        <w:rPr>
          <w:rFonts w:eastAsia="Times New Roman"/>
          <w:sz w:val="24"/>
          <w:szCs w:val="24"/>
          <w:lang w:eastAsia="en-GB"/>
        </w:rPr>
        <w:t>comprehensive set</w:t>
      </w:r>
      <w:r w:rsidR="00957A93">
        <w:rPr>
          <w:rFonts w:eastAsia="Times New Roman"/>
          <w:sz w:val="24"/>
          <w:szCs w:val="24"/>
          <w:lang w:eastAsia="en-GB"/>
        </w:rPr>
        <w:t xml:space="preserve"> of terminologies </w:t>
      </w:r>
      <w:r>
        <w:rPr>
          <w:rFonts w:eastAsia="Times New Roman"/>
          <w:sz w:val="24"/>
          <w:szCs w:val="24"/>
          <w:lang w:eastAsia="en-GB"/>
        </w:rPr>
        <w:t>is crucial for</w:t>
      </w:r>
      <w:r w:rsidR="00957A93">
        <w:rPr>
          <w:rFonts w:eastAsia="Times New Roman"/>
          <w:sz w:val="24"/>
          <w:szCs w:val="24"/>
          <w:lang w:eastAsia="en-GB"/>
        </w:rPr>
        <w:t xml:space="preserve"> setting </w:t>
      </w:r>
      <w:r>
        <w:rPr>
          <w:rFonts w:eastAsia="Times New Roman"/>
          <w:sz w:val="24"/>
          <w:szCs w:val="24"/>
          <w:lang w:eastAsia="en-GB"/>
        </w:rPr>
        <w:t xml:space="preserve">the </w:t>
      </w:r>
      <w:r w:rsidR="00957A93">
        <w:rPr>
          <w:rFonts w:eastAsia="Times New Roman"/>
          <w:sz w:val="24"/>
          <w:szCs w:val="24"/>
          <w:lang w:eastAsia="en-GB"/>
        </w:rPr>
        <w:t xml:space="preserve">foundation for consistent </w:t>
      </w:r>
      <w:r>
        <w:rPr>
          <w:rFonts w:eastAsia="Times New Roman"/>
          <w:sz w:val="24"/>
          <w:szCs w:val="24"/>
          <w:lang w:eastAsia="en-GB"/>
        </w:rPr>
        <w:t>cross-</w:t>
      </w:r>
      <w:r w:rsidR="008E3AFB">
        <w:rPr>
          <w:rFonts w:eastAsia="Times New Roman"/>
          <w:sz w:val="24"/>
          <w:szCs w:val="24"/>
          <w:lang w:eastAsia="en-GB"/>
        </w:rPr>
        <w:t xml:space="preserve">domain specifications among ethe various 3GPP WGs. </w:t>
      </w:r>
      <w:r w:rsidR="00520DED" w:rsidRPr="00520DED">
        <w:rPr>
          <w:rFonts w:eastAsia="Times New Roman"/>
          <w:sz w:val="24"/>
          <w:szCs w:val="24"/>
          <w:lang w:eastAsia="en-GB"/>
        </w:rPr>
        <w:t xml:space="preserve">One of the primary </w:t>
      </w:r>
      <w:r>
        <w:rPr>
          <w:rFonts w:eastAsia="Times New Roman"/>
          <w:sz w:val="24"/>
          <w:szCs w:val="24"/>
          <w:lang w:eastAsia="en-GB"/>
        </w:rPr>
        <w:t xml:space="preserve">objectives </w:t>
      </w:r>
      <w:r w:rsidR="00520DED" w:rsidRPr="00520DED">
        <w:rPr>
          <w:rFonts w:eastAsia="Times New Roman"/>
          <w:sz w:val="24"/>
          <w:szCs w:val="24"/>
          <w:lang w:eastAsia="en-GB"/>
        </w:rPr>
        <w:t xml:space="preserve">of the </w:t>
      </w:r>
      <w:r w:rsidR="00957A93">
        <w:rPr>
          <w:rFonts w:eastAsia="Times New Roman"/>
          <w:sz w:val="24"/>
          <w:szCs w:val="24"/>
          <w:lang w:eastAsia="en-GB"/>
        </w:rPr>
        <w:t xml:space="preserve">on-going Rel-19 </w:t>
      </w:r>
      <w:r w:rsidR="00520DED" w:rsidRPr="00520DED">
        <w:rPr>
          <w:rFonts w:eastAsia="Times New Roman"/>
          <w:sz w:val="24"/>
          <w:szCs w:val="24"/>
          <w:lang w:eastAsia="en-GB"/>
        </w:rPr>
        <w:t xml:space="preserve">SA study on AI/ML Consistency Alignment </w:t>
      </w:r>
      <w:r w:rsidR="0085432A">
        <w:rPr>
          <w:rFonts w:eastAsia="Times New Roman"/>
          <w:sz w:val="24"/>
          <w:szCs w:val="24"/>
          <w:lang w:eastAsia="en-GB"/>
        </w:rPr>
        <w:t>(</w:t>
      </w:r>
      <w:r w:rsidR="0085432A" w:rsidRPr="00A62530">
        <w:rPr>
          <w:rFonts w:eastAsia="Times New Roman"/>
          <w:sz w:val="24"/>
          <w:szCs w:val="24"/>
          <w:lang w:eastAsia="en-GB"/>
        </w:rPr>
        <w:t>FS_AIML_CAL</w:t>
      </w:r>
      <w:r w:rsidR="0085432A">
        <w:rPr>
          <w:rFonts w:eastAsia="Times New Roman"/>
          <w:sz w:val="24"/>
          <w:szCs w:val="24"/>
          <w:lang w:eastAsia="en-GB"/>
        </w:rPr>
        <w:t xml:space="preserve">) </w:t>
      </w:r>
      <w:r w:rsidR="00520DED" w:rsidRPr="00520DED">
        <w:rPr>
          <w:rFonts w:eastAsia="Times New Roman"/>
          <w:sz w:val="24"/>
          <w:szCs w:val="24"/>
          <w:lang w:eastAsia="en-GB"/>
        </w:rPr>
        <w:t xml:space="preserve">[1] is to </w:t>
      </w:r>
      <w:r w:rsidR="00FC11FD">
        <w:rPr>
          <w:rFonts w:eastAsia="Times New Roman"/>
          <w:sz w:val="24"/>
          <w:szCs w:val="24"/>
          <w:lang w:eastAsia="en-GB"/>
        </w:rPr>
        <w:t>harmonise</w:t>
      </w:r>
      <w:r w:rsidR="00520DED" w:rsidRPr="00520DED">
        <w:rPr>
          <w:rFonts w:eastAsia="Times New Roman"/>
          <w:sz w:val="24"/>
          <w:szCs w:val="24"/>
          <w:lang w:eastAsia="en-GB"/>
        </w:rPr>
        <w:t xml:space="preserve"> or consolidate a common set of terms and definitions across the AI/ML specifications being developed by </w:t>
      </w:r>
      <w:r>
        <w:rPr>
          <w:rFonts w:eastAsia="Times New Roman"/>
          <w:sz w:val="24"/>
          <w:szCs w:val="24"/>
          <w:lang w:eastAsia="en-GB"/>
        </w:rPr>
        <w:t xml:space="preserve">the </w:t>
      </w:r>
      <w:r w:rsidR="00520DED" w:rsidRPr="00520DED">
        <w:rPr>
          <w:rFonts w:eastAsia="Times New Roman"/>
          <w:sz w:val="24"/>
          <w:szCs w:val="24"/>
          <w:lang w:eastAsia="en-GB"/>
        </w:rPr>
        <w:t>various 3GPP working groups</w:t>
      </w:r>
      <w:r w:rsidR="00957A93">
        <w:rPr>
          <w:rFonts w:eastAsia="Times New Roman"/>
          <w:sz w:val="24"/>
          <w:szCs w:val="24"/>
          <w:lang w:eastAsia="en-GB"/>
        </w:rPr>
        <w:t xml:space="preserve"> [2]</w:t>
      </w:r>
      <w:r w:rsidR="00520DED" w:rsidRPr="00520DED">
        <w:rPr>
          <w:rFonts w:eastAsia="Times New Roman"/>
          <w:sz w:val="24"/>
          <w:szCs w:val="24"/>
          <w:lang w:eastAsia="en-GB"/>
        </w:rPr>
        <w:t xml:space="preserve">. </w:t>
      </w:r>
      <w:r w:rsidR="00957A93">
        <w:rPr>
          <w:rFonts w:eastAsia="Times New Roman"/>
          <w:sz w:val="24"/>
          <w:szCs w:val="24"/>
          <w:lang w:eastAsia="en-GB"/>
        </w:rPr>
        <w:t>In fact, m</w:t>
      </w:r>
      <w:r w:rsidR="00D56470">
        <w:rPr>
          <w:rFonts w:eastAsia="Times New Roman"/>
          <w:sz w:val="24"/>
          <w:szCs w:val="24"/>
          <w:lang w:eastAsia="en-GB"/>
        </w:rPr>
        <w:t>ajor part of the discussion</w:t>
      </w:r>
      <w:r w:rsidR="00FC11FD">
        <w:rPr>
          <w:rFonts w:eastAsia="Times New Roman"/>
          <w:sz w:val="24"/>
          <w:szCs w:val="24"/>
          <w:lang w:eastAsia="en-GB"/>
        </w:rPr>
        <w:t xml:space="preserve">s that took place during </w:t>
      </w:r>
      <w:r w:rsidR="00D56470">
        <w:rPr>
          <w:rFonts w:eastAsia="Times New Roman"/>
          <w:sz w:val="24"/>
          <w:szCs w:val="24"/>
          <w:lang w:eastAsia="en-GB"/>
        </w:rPr>
        <w:t xml:space="preserve">SA#105 </w:t>
      </w:r>
      <w:r>
        <w:rPr>
          <w:rFonts w:eastAsia="Times New Roman"/>
          <w:sz w:val="24"/>
          <w:szCs w:val="24"/>
          <w:lang w:eastAsia="en-GB"/>
        </w:rPr>
        <w:t>centred around collecting information</w:t>
      </w:r>
      <w:r w:rsidR="00D56470" w:rsidRPr="00520DED">
        <w:rPr>
          <w:rFonts w:eastAsia="Times New Roman"/>
          <w:sz w:val="24"/>
          <w:szCs w:val="24"/>
          <w:lang w:eastAsia="en-GB"/>
        </w:rPr>
        <w:t xml:space="preserve"> </w:t>
      </w:r>
      <w:r w:rsidR="0085432A">
        <w:rPr>
          <w:rFonts w:eastAsia="Times New Roman"/>
          <w:sz w:val="24"/>
          <w:szCs w:val="24"/>
          <w:lang w:eastAsia="en-GB"/>
        </w:rPr>
        <w:t xml:space="preserve">from Rel-18 and Rel-19 work </w:t>
      </w:r>
      <w:r w:rsidR="00957A93">
        <w:rPr>
          <w:rFonts w:eastAsia="Times New Roman"/>
          <w:sz w:val="24"/>
          <w:szCs w:val="24"/>
          <w:lang w:eastAsia="en-GB"/>
        </w:rPr>
        <w:t xml:space="preserve">conducted by the various 3GPP WGs </w:t>
      </w:r>
      <w:r w:rsidR="0085432A">
        <w:rPr>
          <w:rFonts w:eastAsia="Times New Roman"/>
          <w:sz w:val="24"/>
          <w:szCs w:val="24"/>
          <w:lang w:eastAsia="en-GB"/>
        </w:rPr>
        <w:t>on terminologies [</w:t>
      </w:r>
      <w:r w:rsidR="00957A93">
        <w:rPr>
          <w:rFonts w:eastAsia="Times New Roman"/>
          <w:sz w:val="24"/>
          <w:szCs w:val="24"/>
          <w:lang w:eastAsia="en-GB"/>
        </w:rPr>
        <w:t>3-5</w:t>
      </w:r>
      <w:r w:rsidR="0085432A">
        <w:rPr>
          <w:rFonts w:eastAsia="Times New Roman"/>
          <w:sz w:val="24"/>
          <w:szCs w:val="24"/>
          <w:lang w:eastAsia="en-GB"/>
        </w:rPr>
        <w:t xml:space="preserve">]. </w:t>
      </w:r>
    </w:p>
    <w:p w14:paraId="3F16D0CE" w14:textId="08A06EE8" w:rsidR="00520DED" w:rsidRPr="00520DED" w:rsidRDefault="00D56470" w:rsidP="00520DED">
      <w:pPr>
        <w:spacing w:before="100" w:beforeAutospacing="1" w:after="100" w:afterAutospacing="1"/>
        <w:rPr>
          <w:rFonts w:eastAsia="Times New Roman"/>
          <w:sz w:val="24"/>
          <w:szCs w:val="24"/>
          <w:lang w:eastAsia="en-GB"/>
        </w:rPr>
      </w:pPr>
      <w:r w:rsidRPr="00520DED">
        <w:rPr>
          <w:rFonts w:eastAsia="Times New Roman"/>
          <w:sz w:val="24"/>
          <w:szCs w:val="24"/>
          <w:lang w:eastAsia="en-GB"/>
        </w:rPr>
        <w:t>The</w:t>
      </w:r>
      <w:r w:rsidR="00520DED" w:rsidRPr="00520DED">
        <w:rPr>
          <w:rFonts w:eastAsia="Times New Roman"/>
          <w:sz w:val="24"/>
          <w:szCs w:val="24"/>
          <w:lang w:eastAsia="en-GB"/>
        </w:rPr>
        <w:t xml:space="preserve"> AI/ML management specifications developed by SA5 can potentially serve as a reference for other 3GPP WGs and even for other </w:t>
      </w:r>
      <w:r w:rsidR="00520DED">
        <w:rPr>
          <w:rFonts w:eastAsia="Times New Roman"/>
          <w:sz w:val="24"/>
          <w:szCs w:val="24"/>
          <w:lang w:eastAsia="en-GB"/>
        </w:rPr>
        <w:t xml:space="preserve">external </w:t>
      </w:r>
      <w:r w:rsidR="00520DED" w:rsidRPr="00520DED">
        <w:rPr>
          <w:rFonts w:eastAsia="Times New Roman"/>
          <w:sz w:val="24"/>
          <w:szCs w:val="24"/>
          <w:lang w:eastAsia="en-GB"/>
        </w:rPr>
        <w:t>SDOs</w:t>
      </w:r>
      <w:r>
        <w:rPr>
          <w:rFonts w:eastAsia="Times New Roman"/>
          <w:sz w:val="24"/>
          <w:szCs w:val="24"/>
          <w:lang w:eastAsia="en-GB"/>
        </w:rPr>
        <w:t xml:space="preserve"> that frequently refer to SA5 specifications on AI/ML</w:t>
      </w:r>
      <w:r w:rsidR="00FC11FD">
        <w:rPr>
          <w:rFonts w:eastAsia="Times New Roman"/>
          <w:sz w:val="24"/>
          <w:szCs w:val="24"/>
          <w:lang w:eastAsia="en-GB"/>
        </w:rPr>
        <w:t xml:space="preserve"> management</w:t>
      </w:r>
      <w:r w:rsidR="00200986">
        <w:rPr>
          <w:rFonts w:eastAsia="Times New Roman"/>
          <w:sz w:val="24"/>
          <w:szCs w:val="24"/>
          <w:lang w:eastAsia="en-GB"/>
        </w:rPr>
        <w:t xml:space="preserve"> [6]</w:t>
      </w:r>
      <w:r w:rsidR="00520DED" w:rsidRPr="00520DED">
        <w:rPr>
          <w:rFonts w:eastAsia="Times New Roman"/>
          <w:sz w:val="24"/>
          <w:szCs w:val="24"/>
          <w:lang w:eastAsia="en-GB"/>
        </w:rPr>
        <w:t>.</w:t>
      </w:r>
      <w:r>
        <w:rPr>
          <w:rFonts w:eastAsia="Times New Roman"/>
          <w:sz w:val="24"/>
          <w:szCs w:val="24"/>
          <w:lang w:eastAsia="en-GB"/>
        </w:rPr>
        <w:t xml:space="preserve"> Within the 3GPP, RAN3</w:t>
      </w:r>
      <w:r w:rsidR="00FC11FD">
        <w:rPr>
          <w:rFonts w:eastAsia="Times New Roman"/>
          <w:sz w:val="24"/>
          <w:szCs w:val="24"/>
          <w:lang w:eastAsia="en-GB"/>
        </w:rPr>
        <w:t xml:space="preserve"> and SA6 already</w:t>
      </w:r>
      <w:r>
        <w:rPr>
          <w:rFonts w:eastAsia="Times New Roman"/>
          <w:sz w:val="24"/>
          <w:szCs w:val="24"/>
          <w:lang w:eastAsia="en-GB"/>
        </w:rPr>
        <w:t xml:space="preserve"> started to refer to SA5 AIML specifications for terms and definitions [</w:t>
      </w:r>
      <w:r w:rsidR="00200986">
        <w:rPr>
          <w:rFonts w:eastAsia="Times New Roman"/>
          <w:sz w:val="24"/>
          <w:szCs w:val="24"/>
          <w:lang w:eastAsia="en-GB"/>
        </w:rPr>
        <w:t>7</w:t>
      </w:r>
      <w:r w:rsidR="00FC11FD">
        <w:rPr>
          <w:rFonts w:eastAsia="Times New Roman"/>
          <w:sz w:val="24"/>
          <w:szCs w:val="24"/>
          <w:lang w:eastAsia="en-GB"/>
        </w:rPr>
        <w:t>-</w:t>
      </w:r>
      <w:r w:rsidR="00EC149C">
        <w:rPr>
          <w:rFonts w:eastAsia="Times New Roman"/>
          <w:sz w:val="24"/>
          <w:szCs w:val="24"/>
          <w:lang w:eastAsia="en-GB"/>
        </w:rPr>
        <w:t>9</w:t>
      </w:r>
      <w:r>
        <w:rPr>
          <w:rFonts w:eastAsia="Times New Roman"/>
          <w:sz w:val="24"/>
          <w:szCs w:val="24"/>
          <w:lang w:eastAsia="en-GB"/>
        </w:rPr>
        <w:t>].</w:t>
      </w:r>
    </w:p>
    <w:p w14:paraId="73DF8312" w14:textId="2CF2B45C" w:rsidR="00CA6158" w:rsidRPr="0078405D" w:rsidRDefault="0078405D" w:rsidP="00CA6158">
      <w:pPr>
        <w:rPr>
          <w:sz w:val="24"/>
          <w:szCs w:val="24"/>
          <w:lang w:eastAsia="en-GB"/>
        </w:rPr>
      </w:pPr>
      <w:r w:rsidRPr="0078405D">
        <w:rPr>
          <w:sz w:val="24"/>
          <w:szCs w:val="24"/>
          <w:lang w:eastAsia="en-GB"/>
        </w:rPr>
        <w:t xml:space="preserve">SA5 has already established a comprehensive set of terms and definitions in the Release-18 specifications [6]. Therefore, it is </w:t>
      </w:r>
      <w:r>
        <w:rPr>
          <w:sz w:val="24"/>
          <w:szCs w:val="24"/>
          <w:lang w:eastAsia="en-GB"/>
        </w:rPr>
        <w:t>essential</w:t>
      </w:r>
      <w:r w:rsidRPr="0078405D">
        <w:rPr>
          <w:sz w:val="24"/>
          <w:szCs w:val="24"/>
          <w:lang w:eastAsia="en-GB"/>
        </w:rPr>
        <w:t xml:space="preserve"> to build upon these existing normative specifications by further expanding the definitions in Release-19 and incorporating any missing terms into the Release-18 specifications. This will help SA5 maintain a leading role, ensure consistency across all 3GPP WGs, and prevent any gaps or inconsistencies in terminology or understanding</w:t>
      </w:r>
    </w:p>
    <w:p w14:paraId="3973CCC6" w14:textId="638E3D94" w:rsidR="00F119C4" w:rsidRPr="00CA6158" w:rsidRDefault="004543A4" w:rsidP="00B3771B">
      <w:pPr>
        <w:pStyle w:val="Heading2"/>
        <w:rPr>
          <w:lang w:eastAsia="en-GB"/>
        </w:rPr>
      </w:pPr>
      <w:r w:rsidRPr="00CA6158">
        <w:rPr>
          <w:lang w:eastAsia="en-GB"/>
        </w:rPr>
        <w:lastRenderedPageBreak/>
        <w:t>Observation</w:t>
      </w:r>
      <w:r w:rsidR="0078405D">
        <w:rPr>
          <w:lang w:eastAsia="en-GB"/>
        </w:rPr>
        <w:t>s</w:t>
      </w:r>
      <w:r w:rsidR="007D4D6C" w:rsidRPr="00CA6158">
        <w:rPr>
          <w:lang w:eastAsia="en-GB"/>
        </w:rPr>
        <w:t>:</w:t>
      </w:r>
      <w:r w:rsidR="00F119C4" w:rsidRPr="00CA6158">
        <w:rPr>
          <w:lang w:eastAsia="en-GB"/>
        </w:rPr>
        <w:t xml:space="preserve"> </w:t>
      </w:r>
    </w:p>
    <w:p w14:paraId="2D3C195F" w14:textId="242E7F8A" w:rsidR="00B3771B" w:rsidRPr="00B3771B" w:rsidRDefault="00B3771B" w:rsidP="00B3771B">
      <w:pPr>
        <w:pStyle w:val="ListParagraph"/>
        <w:numPr>
          <w:ilvl w:val="0"/>
          <w:numId w:val="28"/>
        </w:numPr>
        <w:spacing w:before="100" w:beforeAutospacing="1" w:after="100" w:afterAutospacing="1"/>
        <w:rPr>
          <w:rFonts w:eastAsia="Times New Roman"/>
          <w:sz w:val="24"/>
          <w:szCs w:val="24"/>
          <w:lang w:eastAsia="en-GB"/>
        </w:rPr>
      </w:pPr>
      <w:r w:rsidRPr="00B3771B">
        <w:rPr>
          <w:rFonts w:eastAsia="Times New Roman"/>
          <w:sz w:val="24"/>
          <w:szCs w:val="24"/>
          <w:lang w:eastAsia="en-GB"/>
        </w:rPr>
        <w:t>Some of the terms developed by other 3GPP working groups (WGs) have already been included in the SA5 Release-18 specifications (TS 28.105) and the Release-19 TR 28.858 as part of relevant use case descriptions. However, these terms are not explicitly listed under the "Terms" section, which may result in potential overlaps or discrepancies in definitions across 3GPP WGs.</w:t>
      </w:r>
    </w:p>
    <w:p w14:paraId="75A619AA" w14:textId="0953EDDE" w:rsidR="00B3771B" w:rsidRPr="00B3771B" w:rsidRDefault="00B3771B" w:rsidP="00B3771B">
      <w:pPr>
        <w:pStyle w:val="ListParagraph"/>
        <w:numPr>
          <w:ilvl w:val="0"/>
          <w:numId w:val="28"/>
        </w:numPr>
        <w:spacing w:before="100" w:beforeAutospacing="1" w:after="100" w:afterAutospacing="1"/>
        <w:rPr>
          <w:rFonts w:eastAsia="Times New Roman"/>
          <w:sz w:val="24"/>
          <w:szCs w:val="24"/>
          <w:lang w:eastAsia="en-GB"/>
        </w:rPr>
      </w:pPr>
      <w:r w:rsidRPr="00B3771B">
        <w:rPr>
          <w:rFonts w:eastAsia="Times New Roman"/>
          <w:sz w:val="24"/>
          <w:szCs w:val="24"/>
          <w:lang w:eastAsia="en-GB"/>
        </w:rPr>
        <w:t xml:space="preserve">When addressing potential gaps, overlapping terms, or discrepancies in term definitions and descriptions, it's important to recognize that some terms may appear </w:t>
      </w:r>
      <w:proofErr w:type="gramStart"/>
      <w:r w:rsidRPr="00B3771B">
        <w:rPr>
          <w:rFonts w:eastAsia="Times New Roman"/>
          <w:sz w:val="24"/>
          <w:szCs w:val="24"/>
          <w:lang w:eastAsia="en-GB"/>
        </w:rPr>
        <w:t>similar to</w:t>
      </w:r>
      <w:proofErr w:type="gramEnd"/>
      <w:r w:rsidRPr="00B3771B">
        <w:rPr>
          <w:rFonts w:eastAsia="Times New Roman"/>
          <w:sz w:val="24"/>
          <w:szCs w:val="24"/>
          <w:lang w:eastAsia="en-GB"/>
        </w:rPr>
        <w:t xml:space="preserve"> those developed by other 3GPP WGs but are contextually different. These terms may have been introduced specifically to address unique AI/ML domain needs or use cases, and as such, their distinct definitions should be preserved.</w:t>
      </w:r>
    </w:p>
    <w:p w14:paraId="459D8228" w14:textId="19D9DB04" w:rsidR="00C022E3" w:rsidRDefault="00C022E3" w:rsidP="0010627F">
      <w:pPr>
        <w:pStyle w:val="Heading1"/>
        <w:ind w:left="0" w:firstLine="0"/>
      </w:pPr>
      <w:r>
        <w:t>4</w:t>
      </w:r>
      <w:r>
        <w:tab/>
      </w:r>
      <w:r w:rsidR="0010627F">
        <w:tab/>
      </w:r>
      <w:r w:rsidR="0010627F">
        <w:tab/>
      </w:r>
      <w:r w:rsidR="0010627F">
        <w:tab/>
      </w:r>
      <w:r>
        <w:t>Detailed proposal</w:t>
      </w:r>
      <w:r w:rsidR="00CA6158">
        <w:t>s</w:t>
      </w:r>
    </w:p>
    <w:p w14:paraId="17E07DA9" w14:textId="77777777" w:rsidR="00B3771B" w:rsidRPr="00B3771B" w:rsidRDefault="0023136C" w:rsidP="00B3771B">
      <w:pPr>
        <w:pStyle w:val="Heading1"/>
        <w:rPr>
          <w:sz w:val="32"/>
          <w:szCs w:val="32"/>
        </w:rPr>
      </w:pPr>
      <w:r w:rsidRPr="00B3771B">
        <w:rPr>
          <w:sz w:val="32"/>
          <w:szCs w:val="32"/>
        </w:rPr>
        <w:t>Proposal:</w:t>
      </w:r>
    </w:p>
    <w:p w14:paraId="46971631" w14:textId="2204368D" w:rsidR="00C022E3" w:rsidRPr="0078405D" w:rsidRDefault="00C42FBD" w:rsidP="00B3771B">
      <w:pPr>
        <w:spacing w:after="120"/>
        <w:rPr>
          <w:b/>
          <w:bCs/>
          <w:i/>
          <w:sz w:val="24"/>
          <w:szCs w:val="24"/>
        </w:rPr>
      </w:pPr>
      <w:r w:rsidRPr="00B3771B">
        <w:rPr>
          <w:i/>
          <w:sz w:val="24"/>
          <w:szCs w:val="24"/>
        </w:rPr>
        <w:t>Based on the observations outlined above, it is proposed to develop an additional set of terms for the Rel-19 TR</w:t>
      </w:r>
      <w:r w:rsidR="005909D8">
        <w:rPr>
          <w:i/>
          <w:sz w:val="24"/>
          <w:szCs w:val="24"/>
        </w:rPr>
        <w:t xml:space="preserve"> </w:t>
      </w:r>
      <w:r w:rsidRPr="00B3771B">
        <w:rPr>
          <w:i/>
          <w:sz w:val="24"/>
          <w:szCs w:val="24"/>
        </w:rPr>
        <w:t>28.858 [</w:t>
      </w:r>
      <w:r w:rsidR="00FC11FD" w:rsidRPr="00B3771B">
        <w:rPr>
          <w:i/>
          <w:sz w:val="24"/>
          <w:szCs w:val="24"/>
        </w:rPr>
        <w:t>10</w:t>
      </w:r>
      <w:r w:rsidRPr="00B3771B">
        <w:rPr>
          <w:i/>
          <w:sz w:val="24"/>
          <w:szCs w:val="24"/>
        </w:rPr>
        <w:t>] and the Rel-18 specifications TS 28.105 [6]. The newly added terms should correspond to the</w:t>
      </w:r>
      <w:r w:rsidR="003E6893" w:rsidRPr="00B3771B">
        <w:rPr>
          <w:i/>
          <w:sz w:val="24"/>
          <w:szCs w:val="24"/>
        </w:rPr>
        <w:t xml:space="preserve"> existing contents (e.g., </w:t>
      </w:r>
      <w:r w:rsidRPr="00B3771B">
        <w:rPr>
          <w:i/>
          <w:sz w:val="24"/>
          <w:szCs w:val="24"/>
        </w:rPr>
        <w:t>use case</w:t>
      </w:r>
      <w:r w:rsidR="005909D8">
        <w:rPr>
          <w:i/>
          <w:sz w:val="24"/>
          <w:szCs w:val="24"/>
        </w:rPr>
        <w:t>s</w:t>
      </w:r>
      <w:r w:rsidR="003E6893" w:rsidRPr="00B3771B">
        <w:rPr>
          <w:i/>
          <w:sz w:val="24"/>
          <w:szCs w:val="24"/>
        </w:rPr>
        <w:t>)</w:t>
      </w:r>
      <w:r w:rsidRPr="00B3771B">
        <w:rPr>
          <w:i/>
          <w:sz w:val="24"/>
          <w:szCs w:val="24"/>
        </w:rPr>
        <w:t xml:space="preserve"> covered in the ongoing study</w:t>
      </w:r>
      <w:r w:rsidR="003E6893" w:rsidRPr="00B3771B">
        <w:rPr>
          <w:i/>
          <w:sz w:val="24"/>
          <w:szCs w:val="24"/>
        </w:rPr>
        <w:t xml:space="preserve"> technical report </w:t>
      </w:r>
      <w:r w:rsidRPr="00B3771B">
        <w:rPr>
          <w:i/>
          <w:sz w:val="24"/>
          <w:szCs w:val="24"/>
        </w:rPr>
        <w:t>or</w:t>
      </w:r>
      <w:r w:rsidR="003E6893" w:rsidRPr="00B3771B">
        <w:rPr>
          <w:i/>
          <w:sz w:val="24"/>
          <w:szCs w:val="24"/>
        </w:rPr>
        <w:t xml:space="preserve"> the</w:t>
      </w:r>
      <w:r w:rsidRPr="00B3771B">
        <w:rPr>
          <w:i/>
          <w:sz w:val="24"/>
          <w:szCs w:val="24"/>
        </w:rPr>
        <w:t xml:space="preserve"> specifications, ensuring they align with the relevant context to avoid redundancy and overlap</w:t>
      </w:r>
      <w:r w:rsidRPr="00C42FBD">
        <w:rPr>
          <w:b/>
          <w:bCs/>
          <w:i/>
          <w:sz w:val="24"/>
          <w:szCs w:val="24"/>
        </w:rPr>
        <w:t>.</w:t>
      </w:r>
    </w:p>
    <w:sectPr w:rsidR="00C022E3" w:rsidRPr="0078405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4B20B" w14:textId="77777777" w:rsidR="00374554" w:rsidRDefault="00374554">
      <w:r>
        <w:separator/>
      </w:r>
    </w:p>
  </w:endnote>
  <w:endnote w:type="continuationSeparator" w:id="0">
    <w:p w14:paraId="4DFF1313" w14:textId="77777777" w:rsidR="00374554" w:rsidRDefault="0037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B2058" w14:textId="77777777" w:rsidR="00374554" w:rsidRDefault="00374554">
      <w:r>
        <w:separator/>
      </w:r>
    </w:p>
  </w:footnote>
  <w:footnote w:type="continuationSeparator" w:id="0">
    <w:p w14:paraId="1394091F" w14:textId="77777777" w:rsidR="00374554" w:rsidRDefault="00374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8B5DAA"/>
    <w:multiLevelType w:val="hybridMultilevel"/>
    <w:tmpl w:val="2A4AC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C75956"/>
    <w:multiLevelType w:val="multilevel"/>
    <w:tmpl w:val="DE502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0D63D2"/>
    <w:multiLevelType w:val="multilevel"/>
    <w:tmpl w:val="7B8AB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3C3FAF"/>
    <w:multiLevelType w:val="multilevel"/>
    <w:tmpl w:val="96222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4D3084D"/>
    <w:multiLevelType w:val="hybridMultilevel"/>
    <w:tmpl w:val="C93695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6B1191"/>
    <w:multiLevelType w:val="multilevel"/>
    <w:tmpl w:val="2F10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6"/>
  </w:num>
  <w:num w:numId="9" w16cid:durableId="1545214639">
    <w:abstractNumId w:val="22"/>
  </w:num>
  <w:num w:numId="10" w16cid:durableId="1892770269">
    <w:abstractNumId w:val="23"/>
  </w:num>
  <w:num w:numId="11" w16cid:durableId="425468940">
    <w:abstractNumId w:val="16"/>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963268490">
    <w:abstractNumId w:val="18"/>
  </w:num>
  <w:num w:numId="24" w16cid:durableId="424572531">
    <w:abstractNumId w:val="14"/>
  </w:num>
  <w:num w:numId="25" w16cid:durableId="2057728656">
    <w:abstractNumId w:val="25"/>
  </w:num>
  <w:num w:numId="26" w16cid:durableId="1131900866">
    <w:abstractNumId w:val="20"/>
  </w:num>
  <w:num w:numId="27" w16cid:durableId="395058680">
    <w:abstractNumId w:val="24"/>
  </w:num>
  <w:num w:numId="28" w16cid:durableId="13750854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79BC"/>
    <w:rsid w:val="00046389"/>
    <w:rsid w:val="00073342"/>
    <w:rsid w:val="00074722"/>
    <w:rsid w:val="0008083D"/>
    <w:rsid w:val="000819D8"/>
    <w:rsid w:val="00085D0B"/>
    <w:rsid w:val="000934A6"/>
    <w:rsid w:val="000A2C6C"/>
    <w:rsid w:val="000A4660"/>
    <w:rsid w:val="000B5BC6"/>
    <w:rsid w:val="000D1B5B"/>
    <w:rsid w:val="000E626A"/>
    <w:rsid w:val="001022C5"/>
    <w:rsid w:val="0010401F"/>
    <w:rsid w:val="0010627F"/>
    <w:rsid w:val="00112FC3"/>
    <w:rsid w:val="001343B4"/>
    <w:rsid w:val="00173FA3"/>
    <w:rsid w:val="00184B6F"/>
    <w:rsid w:val="001861E5"/>
    <w:rsid w:val="00195650"/>
    <w:rsid w:val="001969DA"/>
    <w:rsid w:val="00197930"/>
    <w:rsid w:val="001B1652"/>
    <w:rsid w:val="001C3EC8"/>
    <w:rsid w:val="001D2BD4"/>
    <w:rsid w:val="001D4258"/>
    <w:rsid w:val="001D6911"/>
    <w:rsid w:val="001E4833"/>
    <w:rsid w:val="001F6A38"/>
    <w:rsid w:val="00200986"/>
    <w:rsid w:val="00201947"/>
    <w:rsid w:val="0020395B"/>
    <w:rsid w:val="002046CB"/>
    <w:rsid w:val="00204DC9"/>
    <w:rsid w:val="0020520C"/>
    <w:rsid w:val="002062C0"/>
    <w:rsid w:val="00212C47"/>
    <w:rsid w:val="00215130"/>
    <w:rsid w:val="00230002"/>
    <w:rsid w:val="0023136C"/>
    <w:rsid w:val="00244C9A"/>
    <w:rsid w:val="00247216"/>
    <w:rsid w:val="002622F4"/>
    <w:rsid w:val="00266700"/>
    <w:rsid w:val="00274477"/>
    <w:rsid w:val="002A1857"/>
    <w:rsid w:val="002C7F38"/>
    <w:rsid w:val="002D45F3"/>
    <w:rsid w:val="002E4A58"/>
    <w:rsid w:val="0030628A"/>
    <w:rsid w:val="0035122B"/>
    <w:rsid w:val="00353451"/>
    <w:rsid w:val="003612BE"/>
    <w:rsid w:val="00365672"/>
    <w:rsid w:val="00371032"/>
    <w:rsid w:val="00371B44"/>
    <w:rsid w:val="00374554"/>
    <w:rsid w:val="003C122B"/>
    <w:rsid w:val="003C4713"/>
    <w:rsid w:val="003C5A97"/>
    <w:rsid w:val="003C7A04"/>
    <w:rsid w:val="003D546B"/>
    <w:rsid w:val="003E5FCB"/>
    <w:rsid w:val="003E6893"/>
    <w:rsid w:val="003F15EA"/>
    <w:rsid w:val="003F52B2"/>
    <w:rsid w:val="0041632F"/>
    <w:rsid w:val="00440414"/>
    <w:rsid w:val="0045319B"/>
    <w:rsid w:val="004543A4"/>
    <w:rsid w:val="004558E9"/>
    <w:rsid w:val="0045777E"/>
    <w:rsid w:val="004B0807"/>
    <w:rsid w:val="004B2EFF"/>
    <w:rsid w:val="004B3753"/>
    <w:rsid w:val="004C31D2"/>
    <w:rsid w:val="004D55C2"/>
    <w:rsid w:val="004F5A0A"/>
    <w:rsid w:val="00520DED"/>
    <w:rsid w:val="00521131"/>
    <w:rsid w:val="00527C0B"/>
    <w:rsid w:val="005410F6"/>
    <w:rsid w:val="0055412D"/>
    <w:rsid w:val="005729C4"/>
    <w:rsid w:val="00577BC6"/>
    <w:rsid w:val="005909D8"/>
    <w:rsid w:val="0059227B"/>
    <w:rsid w:val="005B0966"/>
    <w:rsid w:val="005B795D"/>
    <w:rsid w:val="00610508"/>
    <w:rsid w:val="00613820"/>
    <w:rsid w:val="00627920"/>
    <w:rsid w:val="00642C72"/>
    <w:rsid w:val="00645C90"/>
    <w:rsid w:val="00652248"/>
    <w:rsid w:val="00657B80"/>
    <w:rsid w:val="00674281"/>
    <w:rsid w:val="00675B3C"/>
    <w:rsid w:val="0069495C"/>
    <w:rsid w:val="006B35A4"/>
    <w:rsid w:val="006D340A"/>
    <w:rsid w:val="00715A1D"/>
    <w:rsid w:val="00750111"/>
    <w:rsid w:val="00760BB0"/>
    <w:rsid w:val="0076157A"/>
    <w:rsid w:val="0078405D"/>
    <w:rsid w:val="00784593"/>
    <w:rsid w:val="007A00EF"/>
    <w:rsid w:val="007B19EA"/>
    <w:rsid w:val="007C0A2D"/>
    <w:rsid w:val="007C27B0"/>
    <w:rsid w:val="007D4D6C"/>
    <w:rsid w:val="007E549A"/>
    <w:rsid w:val="007F300B"/>
    <w:rsid w:val="008014C3"/>
    <w:rsid w:val="00812587"/>
    <w:rsid w:val="00840148"/>
    <w:rsid w:val="00850812"/>
    <w:rsid w:val="0085432A"/>
    <w:rsid w:val="00856270"/>
    <w:rsid w:val="00876B9A"/>
    <w:rsid w:val="00877DC0"/>
    <w:rsid w:val="00886CBD"/>
    <w:rsid w:val="008933BF"/>
    <w:rsid w:val="008A10C4"/>
    <w:rsid w:val="008B0248"/>
    <w:rsid w:val="008D191D"/>
    <w:rsid w:val="008E3AFB"/>
    <w:rsid w:val="008F5F33"/>
    <w:rsid w:val="0091046A"/>
    <w:rsid w:val="009222AC"/>
    <w:rsid w:val="00926ABD"/>
    <w:rsid w:val="009270FB"/>
    <w:rsid w:val="00947F4E"/>
    <w:rsid w:val="00957A93"/>
    <w:rsid w:val="00966D47"/>
    <w:rsid w:val="00992312"/>
    <w:rsid w:val="009C0DED"/>
    <w:rsid w:val="00A004B4"/>
    <w:rsid w:val="00A20ED6"/>
    <w:rsid w:val="00A37D7F"/>
    <w:rsid w:val="00A46410"/>
    <w:rsid w:val="00A57688"/>
    <w:rsid w:val="00A62530"/>
    <w:rsid w:val="00A6313B"/>
    <w:rsid w:val="00A7656B"/>
    <w:rsid w:val="00A816CC"/>
    <w:rsid w:val="00A842E9"/>
    <w:rsid w:val="00A84A94"/>
    <w:rsid w:val="00AA2245"/>
    <w:rsid w:val="00AC1725"/>
    <w:rsid w:val="00AD1DAA"/>
    <w:rsid w:val="00AF1E23"/>
    <w:rsid w:val="00AF7F81"/>
    <w:rsid w:val="00B01AFF"/>
    <w:rsid w:val="00B03CB5"/>
    <w:rsid w:val="00B0441F"/>
    <w:rsid w:val="00B05CC7"/>
    <w:rsid w:val="00B17946"/>
    <w:rsid w:val="00B27E39"/>
    <w:rsid w:val="00B350D8"/>
    <w:rsid w:val="00B3771B"/>
    <w:rsid w:val="00B5370E"/>
    <w:rsid w:val="00B76763"/>
    <w:rsid w:val="00B7732B"/>
    <w:rsid w:val="00B879F0"/>
    <w:rsid w:val="00BB306A"/>
    <w:rsid w:val="00BC25AA"/>
    <w:rsid w:val="00BF682E"/>
    <w:rsid w:val="00C022E3"/>
    <w:rsid w:val="00C22D17"/>
    <w:rsid w:val="00C26BB2"/>
    <w:rsid w:val="00C42FBD"/>
    <w:rsid w:val="00C4712D"/>
    <w:rsid w:val="00C555C9"/>
    <w:rsid w:val="00C94F55"/>
    <w:rsid w:val="00CA6158"/>
    <w:rsid w:val="00CA7D62"/>
    <w:rsid w:val="00CB07A8"/>
    <w:rsid w:val="00CC5376"/>
    <w:rsid w:val="00CD4A57"/>
    <w:rsid w:val="00CF1D43"/>
    <w:rsid w:val="00D07FB0"/>
    <w:rsid w:val="00D11E8D"/>
    <w:rsid w:val="00D146F1"/>
    <w:rsid w:val="00D33604"/>
    <w:rsid w:val="00D37B08"/>
    <w:rsid w:val="00D437FF"/>
    <w:rsid w:val="00D5130C"/>
    <w:rsid w:val="00D56470"/>
    <w:rsid w:val="00D62265"/>
    <w:rsid w:val="00D73770"/>
    <w:rsid w:val="00D83950"/>
    <w:rsid w:val="00D8512E"/>
    <w:rsid w:val="00DA1E58"/>
    <w:rsid w:val="00DA4853"/>
    <w:rsid w:val="00DA4C6A"/>
    <w:rsid w:val="00DB75B8"/>
    <w:rsid w:val="00DC1055"/>
    <w:rsid w:val="00DE4EF2"/>
    <w:rsid w:val="00DF0F93"/>
    <w:rsid w:val="00DF2C0E"/>
    <w:rsid w:val="00E04DB6"/>
    <w:rsid w:val="00E06FFB"/>
    <w:rsid w:val="00E30155"/>
    <w:rsid w:val="00E33F67"/>
    <w:rsid w:val="00E72CCC"/>
    <w:rsid w:val="00E91FE1"/>
    <w:rsid w:val="00EA5E95"/>
    <w:rsid w:val="00EB685D"/>
    <w:rsid w:val="00EC149C"/>
    <w:rsid w:val="00ED4954"/>
    <w:rsid w:val="00ED5A43"/>
    <w:rsid w:val="00EE0943"/>
    <w:rsid w:val="00EE33A2"/>
    <w:rsid w:val="00F119C4"/>
    <w:rsid w:val="00F323C6"/>
    <w:rsid w:val="00F526B6"/>
    <w:rsid w:val="00F67A1C"/>
    <w:rsid w:val="00F82C5B"/>
    <w:rsid w:val="00F85325"/>
    <w:rsid w:val="00F8555F"/>
    <w:rsid w:val="00F87388"/>
    <w:rsid w:val="00FB0B3F"/>
    <w:rsid w:val="00FB3E36"/>
    <w:rsid w:val="00FC11FD"/>
    <w:rsid w:val="00FE51C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270FB"/>
    <w:rPr>
      <w:rFonts w:ascii="Times New Roman" w:hAnsi="Times New Roman"/>
      <w:lang w:eastAsia="en-US"/>
    </w:rPr>
  </w:style>
  <w:style w:type="character" w:styleId="UnresolvedMention">
    <w:name w:val="Unresolved Mention"/>
    <w:basedOn w:val="DefaultParagraphFont"/>
    <w:uiPriority w:val="99"/>
    <w:semiHidden/>
    <w:unhideWhenUsed/>
    <w:rsid w:val="00073342"/>
    <w:rPr>
      <w:color w:val="605E5C"/>
      <w:shd w:val="clear" w:color="auto" w:fill="E1DFDD"/>
    </w:rPr>
  </w:style>
  <w:style w:type="character" w:styleId="Strong">
    <w:name w:val="Strong"/>
    <w:basedOn w:val="DefaultParagraphFont"/>
    <w:uiPriority w:val="22"/>
    <w:qFormat/>
    <w:rsid w:val="002E4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5066127">
      <w:bodyDiv w:val="1"/>
      <w:marLeft w:val="0"/>
      <w:marRight w:val="0"/>
      <w:marTop w:val="0"/>
      <w:marBottom w:val="0"/>
      <w:divBdr>
        <w:top w:val="none" w:sz="0" w:space="0" w:color="auto"/>
        <w:left w:val="none" w:sz="0" w:space="0" w:color="auto"/>
        <w:bottom w:val="none" w:sz="0" w:space="0" w:color="auto"/>
        <w:right w:val="none" w:sz="0" w:space="0" w:color="auto"/>
      </w:divBdr>
    </w:div>
    <w:div w:id="38168169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13639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3007108">
      <w:bodyDiv w:val="1"/>
      <w:marLeft w:val="0"/>
      <w:marRight w:val="0"/>
      <w:marTop w:val="0"/>
      <w:marBottom w:val="0"/>
      <w:divBdr>
        <w:top w:val="none" w:sz="0" w:space="0" w:color="auto"/>
        <w:left w:val="none" w:sz="0" w:space="0" w:color="auto"/>
        <w:bottom w:val="none" w:sz="0" w:space="0" w:color="auto"/>
        <w:right w:val="none" w:sz="0" w:space="0" w:color="auto"/>
      </w:divBdr>
    </w:div>
    <w:div w:id="62943741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616044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5_Melbourne_2024-09/Docs/SP-241407.zip" TargetMode="External"/><Relationship Id="rId3" Type="http://schemas.openxmlformats.org/officeDocument/2006/relationships/settings" Target="settings.xml"/><Relationship Id="rId7" Type="http://schemas.openxmlformats.org/officeDocument/2006/relationships/hyperlink" Target="https://www.3gpp.org/ftp/tsg_sa/TSG_SA/TSGS_105_Melbourne_2024-09/Docs/SP-24136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tsg_sa/TSG_SA/TSGS_105_Melbourne_2024-09/Docs/SP-241397.zip" TargetMode="External"/><Relationship Id="rId4" Type="http://schemas.openxmlformats.org/officeDocument/2006/relationships/webSettings" Target="webSettings.xml"/><Relationship Id="rId9" Type="http://schemas.openxmlformats.org/officeDocument/2006/relationships/hyperlink" Target="https://www.3gpp.org/ftp/tsg_sa/TSG_SA/TSGS_105_Melbourne_2024-09/Docs/SP-2414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620</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4149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NEC</cp:lastModifiedBy>
  <cp:revision>2</cp:revision>
  <cp:lastPrinted>1900-01-01T00:00:00Z</cp:lastPrinted>
  <dcterms:created xsi:type="dcterms:W3CDTF">2024-10-04T20:25:00Z</dcterms:created>
  <dcterms:modified xsi:type="dcterms:W3CDTF">2024-10-04T20:25:00Z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2024-09-17T09:35:24Z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2cc5f110-2a3b-4101-8222-d20dd63bbab7</vt:lpwstr>
  </property>
  <property fmtid="{D5CDD505-2E9C-101B-9397-08002B2CF9AE}" pid="10" name="MSIP_Label_278005ce-31f4-4f90-bc26-ec23758efcb0_ContentBits">
    <vt:lpwstr>0</vt:lpwstr>
  </property>
</Properties>
</file>